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1216025</wp:posOffset>
                </wp:positionH>
                <wp:positionV relativeFrom="paragraph">
                  <wp:posOffset>432435</wp:posOffset>
                </wp:positionV>
                <wp:extent cx="3435350" cy="1905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1270</wp:posOffset>
            </wp:positionH>
            <wp:positionV relativeFrom="paragraph">
              <wp:posOffset>-124460</wp:posOffset>
            </wp:positionV>
            <wp:extent cx="692785" cy="839470"/>
            <wp:effectExtent l="0" t="0" r="0" b="0"/>
            <wp:wrapNone/>
            <wp:docPr id="2" name="Obrázek 0" descr="OŘ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0" descr="OŘEZ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Obec  Kuřimské  Jestřabí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24"/>
          <w:szCs w:val="24"/>
        </w:rPr>
        <w:t xml:space="preserve">594 55 Dolní Loučky </w:t>
      </w:r>
    </w:p>
    <w:p>
      <w:pPr>
        <w:pStyle w:val="Normal"/>
        <w:rPr>
          <w:b/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</w:r>
    </w:p>
    <w:p>
      <w:pPr>
        <w:pStyle w:val="Normal"/>
        <w:rPr/>
      </w:pPr>
      <w:r>
        <w:rPr>
          <w:b/>
          <w:color w:val="FF0000"/>
          <w:sz w:val="44"/>
          <w:szCs w:val="44"/>
          <w:u w:val="single"/>
        </w:rPr>
        <w:t>OZNÁMENÍ:</w:t>
      </w:r>
    </w:p>
    <w:p>
      <w:pPr>
        <w:pStyle w:val="Normal"/>
        <w:rPr>
          <w:b/>
          <w:b/>
          <w:color w:val="FF0000"/>
          <w:sz w:val="44"/>
          <w:szCs w:val="44"/>
          <w:u w:val="single"/>
        </w:rPr>
      </w:pPr>
      <w:r>
        <w:rPr/>
      </w:r>
    </w:p>
    <w:p>
      <w:pPr>
        <w:pStyle w:val="Normal"/>
        <w:rPr>
          <w:b/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Výběr stočného za 1.pololetí roku 2022</w:t>
      </w:r>
    </w:p>
    <w:p>
      <w:pPr>
        <w:pStyle w:val="Normal"/>
        <w:jc w:val="both"/>
        <w:rPr>
          <w:sz w:val="44"/>
          <w:szCs w:val="44"/>
        </w:rPr>
      </w:pPr>
      <w:r>
        <w:rPr>
          <w:b w:val="false"/>
          <w:bCs w:val="false"/>
          <w:sz w:val="44"/>
          <w:szCs w:val="44"/>
          <w:u w:val="none"/>
        </w:rPr>
        <w:t xml:space="preserve">Tímto oznamujeme, že výběr stočného za 1.pololetí roku 2022, bude  1000 Kč / osoba. Výběr bude probíhat buď převodem na účet </w:t>
      </w:r>
      <w:r>
        <w:rPr>
          <w:b w:val="false"/>
          <w:bCs w:val="false"/>
          <w:sz w:val="44"/>
          <w:szCs w:val="44"/>
          <w:u w:val="none"/>
        </w:rPr>
        <w:t xml:space="preserve">obce č. </w:t>
      </w:r>
      <w:r>
        <w:rPr>
          <w:b/>
          <w:bCs/>
          <w:sz w:val="44"/>
          <w:szCs w:val="44"/>
          <w:u w:val="none"/>
        </w:rPr>
        <w:t>33023751/0100, kdy variabilní symbol uveďte číslo popisné nemovitosti, za kterou je platba hrazena a to v termínu do 31.8.2022.</w:t>
      </w:r>
    </w:p>
    <w:p>
      <w:pPr>
        <w:pStyle w:val="Normal"/>
        <w:jc w:val="both"/>
        <w:rPr>
          <w:sz w:val="44"/>
          <w:szCs w:val="44"/>
        </w:rPr>
      </w:pPr>
      <w:r>
        <w:rPr>
          <w:b w:val="false"/>
          <w:bCs w:val="false"/>
          <w:sz w:val="44"/>
          <w:szCs w:val="44"/>
          <w:u w:val="none"/>
        </w:rPr>
        <w:t xml:space="preserve">Doklad o platbě Vám bude vystaven na vyžádání.  </w:t>
      </w:r>
    </w:p>
    <w:p>
      <w:pPr>
        <w:pStyle w:val="Normal"/>
        <w:jc w:val="both"/>
        <w:rPr>
          <w:b w:val="false"/>
          <w:b w:val="false"/>
          <w:bCs w:val="false"/>
          <w:sz w:val="44"/>
          <w:szCs w:val="44"/>
          <w:u w:val="none"/>
        </w:rPr>
      </w:pPr>
      <w:r>
        <w:rPr>
          <w:b w:val="false"/>
          <w:bCs w:val="false"/>
          <w:sz w:val="44"/>
          <w:szCs w:val="44"/>
          <w:u w:val="none"/>
        </w:rPr>
        <w:t xml:space="preserve">Úhradu poplatku je možné provést i </w:t>
      </w:r>
      <w:r>
        <w:rPr>
          <w:b w:val="false"/>
          <w:bCs w:val="false"/>
          <w:sz w:val="44"/>
          <w:szCs w:val="44"/>
          <w:u w:val="none"/>
        </w:rPr>
        <w:t xml:space="preserve">hotově v úředních hodinách a to do </w:t>
      </w:r>
      <w:r>
        <w:rPr>
          <w:b/>
          <w:bCs/>
          <w:sz w:val="44"/>
          <w:szCs w:val="44"/>
          <w:u w:val="none"/>
        </w:rPr>
        <w:t>31.8.2022.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44"/>
          <w:szCs w:val="44"/>
          <w:u w:val="none"/>
        </w:rPr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sz w:val="44"/>
          <w:szCs w:val="44"/>
          <w:u w:val="none"/>
        </w:rPr>
      </w:r>
    </w:p>
    <w:p>
      <w:pPr>
        <w:pStyle w:val="Normal"/>
        <w:jc w:val="right"/>
        <w:rPr>
          <w:sz w:val="36"/>
          <w:szCs w:val="36"/>
        </w:rPr>
      </w:pPr>
      <w:r>
        <w:rPr>
          <w:b w:val="false"/>
          <w:bCs w:val="false"/>
          <w:sz w:val="36"/>
          <w:szCs w:val="36"/>
          <w:u w:val="none"/>
        </w:rPr>
        <w:t>Děkujeme za spolupráci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 xml:space="preserve">        Petr Tomek, starosta obce</w:t>
      </w:r>
    </w:p>
    <w:sectPr>
      <w:type w:val="nextPage"/>
      <w:pgSz w:w="11906" w:h="16838"/>
      <w:pgMar w:left="1417" w:right="1417" w:header="0" w:top="141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1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c2f92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a3167c"/>
    <w:rPr>
      <w:color w:val="0000FF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4716ae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4716ae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36"/>
      <w:szCs w:val="36"/>
    </w:rPr>
  </w:style>
  <w:style w:type="character" w:styleId="ListLabel6">
    <w:name w:val="ListLabel 6"/>
    <w:qFormat/>
    <w:rPr>
      <w:sz w:val="36"/>
      <w:szCs w:val="36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2f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67c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semiHidden/>
    <w:unhideWhenUsed/>
    <w:rsid w:val="004716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4716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LibreOffice/6.1.2.1$Windows_X86_64 LibreOffice_project/65905a128db06ba48db947242809d14d3f9a93fe</Application>
  <Pages>1</Pages>
  <Words>85</Words>
  <Characters>444</Characters>
  <CharactersWithSpaces>542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2021-01-06T18:24:00Z</dcterms:created>
  <dc:creator>Administrator</dc:creator>
  <dc:description/>
  <dc:language>cs-CZ</dc:language>
  <cp:lastModifiedBy/>
  <cp:lastPrinted>2022-08-09T19:38:43Z</cp:lastPrinted>
  <dcterms:modified xsi:type="dcterms:W3CDTF">2022-08-09T19:38:46Z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